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0F1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 ФЕДЕРАЦИЯ</w:t>
      </w:r>
    </w:p>
    <w:p w14:paraId="7B0E20F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БРЯНСКАЯ  ОБЛАСТЬ УНЕЧСКИЙ  РАЙОН</w:t>
      </w:r>
    </w:p>
    <w:p w14:paraId="6392DB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СТАРОСЕЛЬСКОЕ  СЕЛЬСКОЕ ПОСЕЛЕНИЕ</w:t>
      </w:r>
    </w:p>
    <w:p w14:paraId="57F68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СТАРОСЕЛЬСКИЙ СЕЛЬСКИЙ СОВЕТ НАРОДНЫХ ДЕПУТАТОВ</w:t>
      </w:r>
    </w:p>
    <w:p w14:paraId="35E85F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718C9B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095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7AE6D63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5EE883D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C7F14">
      <w:pPr>
        <w:spacing w:after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  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08</w:t>
      </w:r>
      <w:r>
        <w:rPr>
          <w:rFonts w:ascii="Times New Roman" w:hAnsi="Times New Roman" w:cs="Times New Roman"/>
          <w:sz w:val="24"/>
          <w:szCs w:val="24"/>
        </w:rPr>
        <w:t>.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5-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67</w:t>
      </w:r>
    </w:p>
    <w:p w14:paraId="7312EF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 Староселье</w:t>
      </w:r>
    </w:p>
    <w:p w14:paraId="56D7DF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продлении срока проведения конкурса</w:t>
      </w:r>
    </w:p>
    <w:p w14:paraId="1DA398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замещение должности  главы администрации</w:t>
      </w:r>
    </w:p>
    <w:p w14:paraId="7806C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Старосельского сельского поселения</w:t>
      </w:r>
    </w:p>
    <w:p w14:paraId="0576F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C13CE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частью 5 статьи 37 ФЗ от 06.10. 2003 № 131-ФЗ « Об общих принципах организации местного самоуправления в Российской Федерации»,   Законом Брянской области от 16 ноября 2007 года № 156 –З    « О муниципальной службе в  Брянской области»,   Устава МО « Старосельское сельское поселение»,  Старосельский сельский Совет народных депутатов</w:t>
      </w:r>
    </w:p>
    <w:p w14:paraId="4C5405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2520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14:paraId="19CD1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Объявить конкурс на замещение должности главы  Старосельского сельского поселения с 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08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2A45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Провести конкурс на замещение должности главы администрации  Старосельского сельского поселения 28.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08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в 14-00 часов в здание Старосельского сельского поселения  – помещение сельской администрации)</w:t>
      </w:r>
    </w:p>
    <w:p w14:paraId="6A9983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Документы на участие в конкурсе на замещение должности главы администрации  Старосельского сельского поселения принимаются в здание Старосельского сельского поселения  – помещение сельской администрации)</w:t>
      </w:r>
    </w:p>
    <w:p w14:paraId="3AEA98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приема документов 25.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08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8618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14:paraId="6F77D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Состав конкурсной комиссии оставить прежний.</w:t>
      </w:r>
    </w:p>
    <w:p w14:paraId="23E39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14:paraId="5F03D8A8">
      <w:pPr>
        <w:spacing w:line="240" w:lineRule="auto"/>
        <w:rPr>
          <w:sz w:val="24"/>
          <w:szCs w:val="24"/>
        </w:rPr>
      </w:pPr>
    </w:p>
    <w:p w14:paraId="10CF218E">
      <w:pPr>
        <w:spacing w:line="240" w:lineRule="auto"/>
        <w:rPr>
          <w:sz w:val="24"/>
          <w:szCs w:val="24"/>
        </w:rPr>
      </w:pPr>
    </w:p>
    <w:p w14:paraId="1CD475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Глава Старосельского сельского поселения </w:t>
      </w:r>
    </w:p>
    <w:p w14:paraId="39F8B0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Старосельского сельского Совета </w:t>
      </w:r>
    </w:p>
    <w:p w14:paraId="2F259E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народных депутатов                                                                                      Н.М. Тымко</w:t>
      </w:r>
    </w:p>
    <w:p w14:paraId="1CC448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F0BBB"/>
    <w:rsid w:val="003F0BBB"/>
    <w:rsid w:val="008433A9"/>
    <w:rsid w:val="00A16C47"/>
    <w:rsid w:val="00C8047E"/>
    <w:rsid w:val="090E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1516</Characters>
  <Lines>13</Lines>
  <Paragraphs>3</Paragraphs>
  <TotalTime>13</TotalTime>
  <ScaleCrop>false</ScaleCrop>
  <LinksUpToDate>false</LinksUpToDate>
  <CharactersWithSpaces>1826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2024-12-04T05:48:00Z</dcterms:created>
  <dc:creator>Бухгалтер</dc:creator>
  <cp:lastModifiedBy>WPS_1780994745</cp:lastModifiedBy>
  <cp:lastPrinted>2026-08-25T11:45:06Z</cp:lastPrinted>
  <dcterms:modified xsi:type="dcterms:W3CDTF">2026-08-25T11:45:36Z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eyJoZGlkIjoiMzU0Y2E5MDIwMjI4NjQxY2ZhMGVlNzA2MDdlYTUxZWEiLCJ1c2VySWQiOiI4MjQ2MzU5ODI2NzQifQ==</vt:lpwstr>
  </property>
  <property fmtid="{D5CDD505-2E9C-101B-9397-08002B2CF9AE}" pid="3" name="KSOProductBuildVer">
    <vt:lpwstr>1049-12.1.0.28032</vt:lpwstr>
  </property>
  <property fmtid="{D5CDD505-2E9C-101B-9397-08002B2CF9AE}" pid="4" name="ICV">
    <vt:lpwstr>6C7525782522440991F03D88211E81C7_12</vt:lpwstr>
  </property>
</Properties>
</file>